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Course Title: Introduction to GIS</w:t>
      </w:r>
    </w:p>
    <w:p>
      <w:r>
        <w:t>Semester: Fall 2026</w:t>
      </w:r>
    </w:p>
    <w:p>
      <w:r>
        <w:t>Format: Lecture + Lab</w:t>
      </w:r>
    </w:p>
    <w:p>
      <w:r>
        <w:t>Credits: 3 (2 hrs lecture, 2 hrs lab per week)</w:t>
      </w:r>
    </w:p>
    <w:p>
      <w:r>
        <w:t>Prerequisites: None or basic computer skills</w:t>
      </w:r>
    </w:p>
    <w:p>
      <w:r>
        <w:t>Instructor: [TBD]</w:t>
      </w:r>
    </w:p>
    <w:p>
      <w:r>
        <w:t>Office Hours: [TBD]</w:t>
      </w:r>
    </w:p>
    <w:p>
      <w:r>
        <w:br/>
        <w:t>________________________________________</w:t>
      </w:r>
    </w:p>
    <w:p>
      <w:pPr>
        <w:pStyle w:val="Heading2"/>
      </w:pPr>
      <w:r>
        <w:t>Course Description</w:t>
      </w:r>
    </w:p>
    <w:p>
      <w:r>
        <w:t>This course introduces the fundamental principles and practical applications of geographic information systems (GIS) for organising, analysing and representing spatial data. Students explore how GIS serves as a tool for visualising geographic phenomena, analysing spatial relationships and supporting decision making. Lectures emphasise concepts such as coordinate systems, map projections, spatial analysis and cartographic design, while labs provide hands-on experience with ArcGIS Pro or QGIS.</w:t>
      </w:r>
    </w:p>
    <w:p>
      <w:r>
        <w:br/>
        <w:t>________________________________________</w:t>
      </w:r>
    </w:p>
    <w:p>
      <w:pPr>
        <w:pStyle w:val="Heading2"/>
      </w:pPr>
      <w:r>
        <w:t>Course Learning Objectives</w:t>
      </w:r>
    </w:p>
    <w:p>
      <w:pPr>
        <w:pStyle w:val="ListNumber"/>
      </w:pPr>
      <w:r>
        <w:t>Define fundamental GIS concepts including spatial data models and coordinate reference systems.</w:t>
      </w:r>
    </w:p>
    <w:p>
      <w:pPr>
        <w:pStyle w:val="ListNumber"/>
      </w:pPr>
      <w:r>
        <w:t>Develop spatial thinking skills to analyse geographic patterns and relationships.</w:t>
      </w:r>
    </w:p>
    <w:p>
      <w:pPr>
        <w:pStyle w:val="ListNumber"/>
      </w:pPr>
      <w:r>
        <w:t>Perform basic spatial analyses such as buffering, overlay, proximity analysis and interpolation.</w:t>
      </w:r>
    </w:p>
    <w:p>
      <w:pPr>
        <w:pStyle w:val="ListNumber"/>
      </w:pPr>
      <w:r>
        <w:t>Design effective maps using cartographic principles and visual variables.</w:t>
      </w:r>
    </w:p>
    <w:p>
      <w:pPr>
        <w:pStyle w:val="ListNumber"/>
      </w:pPr>
      <w:r>
        <w:t>Demonstrate proficiency in using GIS software to manage, edit and visualise spatial data.</w:t>
      </w:r>
    </w:p>
    <w:p>
      <w:pPr>
        <w:pStyle w:val="ListNumber"/>
      </w:pPr>
      <w:r>
        <w:t>Interpret and communicate spatial information to support real-world decisions.</w:t>
      </w:r>
    </w:p>
    <w:p>
      <w:r>
        <w:br/>
        <w:t>________________________________________</w:t>
      </w:r>
    </w:p>
    <w:p>
      <w:pPr>
        <w:pStyle w:val="Heading2"/>
      </w:pPr>
      <w:r>
        <w:t>Weekly Schedule (Lecture + Lab)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Week</w:t>
            </w:r>
          </w:p>
        </w:tc>
        <w:tc>
          <w:tcPr>
            <w:tcW w:type="dxa" w:w="2880"/>
          </w:tcPr>
          <w:p>
            <w:r>
              <w:t>Lecture Topic</w:t>
            </w:r>
          </w:p>
        </w:tc>
        <w:tc>
          <w:tcPr>
            <w:tcW w:type="dxa" w:w="2880"/>
          </w:tcPr>
          <w:p>
            <w:r>
              <w:t>Lab Exercise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Course introduction and GIS overview</w:t>
            </w:r>
          </w:p>
        </w:tc>
        <w:tc>
          <w:tcPr>
            <w:tcW w:type="dxa" w:w="2880"/>
          </w:tcPr>
          <w:p>
            <w:r>
              <w:t>Installing GIS software and exploring data sources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Coordinate systems and map projections</w:t>
            </w:r>
          </w:p>
        </w:tc>
        <w:tc>
          <w:tcPr>
            <w:tcW w:type="dxa" w:w="2880"/>
          </w:tcPr>
          <w:p>
            <w:r>
              <w:t>Reprojecting datasets and understanding distortion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Spatial data models: vector and raster</w:t>
            </w:r>
          </w:p>
        </w:tc>
        <w:tc>
          <w:tcPr>
            <w:tcW w:type="dxa" w:w="2880"/>
          </w:tcPr>
          <w:p>
            <w:r>
              <w:t>Creating shapefiles and rasters; editing attributes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Data acquisition and GPS</w:t>
            </w:r>
          </w:p>
        </w:tc>
        <w:tc>
          <w:tcPr>
            <w:tcW w:type="dxa" w:w="2880"/>
          </w:tcPr>
          <w:p>
            <w:r>
              <w:t>Collecting data with GPS and mobile apps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Georeferencing and digitising</w:t>
            </w:r>
          </w:p>
        </w:tc>
        <w:tc>
          <w:tcPr>
            <w:tcW w:type="dxa" w:w="2880"/>
          </w:tcPr>
          <w:p>
            <w:r>
              <w:t>Digitising maps and georeferencing scanned images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Cartographic principles and map design</w:t>
            </w:r>
          </w:p>
        </w:tc>
        <w:tc>
          <w:tcPr>
            <w:tcW w:type="dxa" w:w="2880"/>
          </w:tcPr>
          <w:p>
            <w:r>
              <w:t>Designing maps with symbology, labels and layouts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Attribute management and SQL queries</w:t>
            </w:r>
          </w:p>
        </w:tc>
        <w:tc>
          <w:tcPr>
            <w:tcW w:type="dxa" w:w="2880"/>
          </w:tcPr>
          <w:p>
            <w:r>
              <w:t>Performing attribute queries and joins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Geoprocessing tools: buffer, dissolve, intersect</w:t>
            </w:r>
          </w:p>
        </w:tc>
        <w:tc>
          <w:tcPr>
            <w:tcW w:type="dxa" w:w="2880"/>
          </w:tcPr>
          <w:p>
            <w:r>
              <w:t>Applying spatial operations on vector layers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Raster analysis: terrain, density, surfaces</w:t>
            </w:r>
          </w:p>
        </w:tc>
        <w:tc>
          <w:tcPr>
            <w:tcW w:type="dxa" w:w="2880"/>
          </w:tcPr>
          <w:p>
            <w:r>
              <w:t>Creating hillshades and kernel density maps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Network analysis and routing</w:t>
            </w:r>
          </w:p>
        </w:tc>
        <w:tc>
          <w:tcPr>
            <w:tcW w:type="dxa" w:w="2880"/>
          </w:tcPr>
          <w:p>
            <w:r>
              <w:t>Building networks and calculating optimal paths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Spatial statistics and hot spot analysis</w:t>
            </w:r>
          </w:p>
        </w:tc>
        <w:tc>
          <w:tcPr>
            <w:tcW w:type="dxa" w:w="2880"/>
          </w:tcPr>
          <w:p>
            <w:r>
              <w:t>Applying Moran’s I, Getis-Ord and clustering metrics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Remote sensing integration</w:t>
            </w:r>
          </w:p>
        </w:tc>
        <w:tc>
          <w:tcPr>
            <w:tcW w:type="dxa" w:w="2880"/>
          </w:tcPr>
          <w:p>
            <w:r>
              <w:t>Extracting raster values and integrating with GIS analyses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3D GIS and visualisation</w:t>
            </w:r>
          </w:p>
        </w:tc>
        <w:tc>
          <w:tcPr>
            <w:tcW w:type="dxa" w:w="2880"/>
          </w:tcPr>
          <w:p>
            <w:r>
              <w:t>Creating 3D scenes and visualising elevation data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Web GIS and online mapping</w:t>
            </w:r>
          </w:p>
        </w:tc>
        <w:tc>
          <w:tcPr>
            <w:tcW w:type="dxa" w:w="2880"/>
          </w:tcPr>
          <w:p>
            <w:r>
              <w:t>Publishing maps on ArcGIS Online or Leaflet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Project workshop</w:t>
            </w:r>
          </w:p>
        </w:tc>
        <w:tc>
          <w:tcPr>
            <w:tcW w:type="dxa" w:w="2880"/>
          </w:tcPr>
          <w:p>
            <w:r>
              <w:t>Developing final map products and analyses</w:t>
            </w:r>
          </w:p>
        </w:tc>
      </w:tr>
      <w:tr>
        <w:tc>
          <w:tcPr>
            <w:tcW w:type="dxa" w:w="2880"/>
          </w:tcPr>
          <w:p>
            <w:r>
              <w:t>16</w:t>
            </w:r>
          </w:p>
        </w:tc>
        <w:tc>
          <w:tcPr>
            <w:tcW w:type="dxa" w:w="2880"/>
          </w:tcPr>
          <w:p>
            <w:r>
              <w:t>Project presentations and review</w:t>
            </w:r>
          </w:p>
        </w:tc>
        <w:tc>
          <w:tcPr>
            <w:tcW w:type="dxa" w:w="2880"/>
          </w:tcPr>
          <w:p>
            <w:r>
              <w:t>Presenting final projects</w:t>
            </w:r>
          </w:p>
        </w:tc>
      </w:tr>
    </w:tbl>
    <w:p>
      <w:r>
        <w:br/>
        <w:t>________________________________________</w:t>
      </w:r>
    </w:p>
    <w:p>
      <w:pPr>
        <w:pStyle w:val="Heading2"/>
      </w:pPr>
      <w:r>
        <w:t>Assessments</w:t>
      </w:r>
    </w:p>
    <w:p>
      <w:pPr>
        <w:pStyle w:val="ListBullet"/>
      </w:pPr>
      <w:r>
        <w:t>Lab assignments (10) – 40%</w:t>
      </w:r>
    </w:p>
    <w:p>
      <w:pPr>
        <w:pStyle w:val="ListBullet"/>
      </w:pPr>
      <w:r>
        <w:t>Map critique and design project – 20%</w:t>
      </w:r>
    </w:p>
    <w:p>
      <w:pPr>
        <w:pStyle w:val="ListBullet"/>
      </w:pPr>
      <w:r>
        <w:t>Midterm exam – 15%</w:t>
      </w:r>
    </w:p>
    <w:p>
      <w:pPr>
        <w:pStyle w:val="ListBullet"/>
      </w:pPr>
      <w:r>
        <w:t>Final project (map portfolio) – 15%</w:t>
      </w:r>
    </w:p>
    <w:p>
      <w:pPr>
        <w:pStyle w:val="ListBullet"/>
      </w:pPr>
      <w:r>
        <w:t>Quizzes &amp; participation – 10%</w:t>
      </w:r>
    </w:p>
    <w:p>
      <w:r>
        <w:br/>
        <w:t>________________________________________</w:t>
      </w:r>
    </w:p>
    <w:p>
      <w:pPr>
        <w:pStyle w:val="Heading2"/>
      </w:pPr>
      <w:r>
        <w:t>Textbooks &amp; Resources</w:t>
      </w:r>
    </w:p>
    <w:p>
      <w:pPr>
        <w:pStyle w:val="ListBullet"/>
      </w:pPr>
      <w:r>
        <w:t>Longley, P. A., Goodchild, M. F., Maguire, D. J., &amp; Rhind, D. W. (2015). Geographic Information Systems and Science.</w:t>
      </w:r>
    </w:p>
    <w:p>
      <w:pPr>
        <w:pStyle w:val="ListBullet"/>
      </w:pPr>
      <w:r>
        <w:t>Kresse, W., &amp; Danko, D. (2012). Springer Handbook of Geographic Information.</w:t>
      </w:r>
    </w:p>
    <w:p>
      <w:pPr>
        <w:pStyle w:val="ListBullet"/>
      </w:pPr>
      <w:r>
        <w:t>ArcGIS Pro and QGIS documentation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